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F44FE20" w:rsidR="00FF22A5" w:rsidRDefault="00737D59" w:rsidP="00FF22A5">
      <w:pPr>
        <w:jc w:val="both"/>
        <w:rPr>
          <w:rStyle w:val="BLOCKBOLD"/>
          <w:rFonts w:ascii="Calibri" w:hAnsi="Calibri"/>
        </w:rPr>
      </w:pPr>
      <w:r w:rsidRPr="00737D59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proofErr w:type="gramStart"/>
      <w:r w:rsidR="00FF22A5" w:rsidRPr="00A007BF">
        <w:rPr>
          <w:rStyle w:val="BLOCKBOLD"/>
          <w:rFonts w:ascii="Calibri" w:hAnsi="Calibri"/>
        </w:rPr>
        <w:t xml:space="preserve">per  </w:t>
      </w:r>
      <w:r w:rsidRPr="00737D59">
        <w:rPr>
          <w:rStyle w:val="BLOCKBOLD"/>
          <w:rFonts w:ascii="Calibri" w:hAnsi="Calibri"/>
        </w:rPr>
        <w:t>Formazione</w:t>
      </w:r>
      <w:proofErr w:type="gramEnd"/>
      <w:r w:rsidRPr="00737D59">
        <w:rPr>
          <w:rStyle w:val="BLOCKBOLD"/>
          <w:rFonts w:ascii="Calibri" w:hAnsi="Calibri"/>
        </w:rPr>
        <w:t xml:space="preserve"> Lead Auditor 27001 e Lead Auditor 22301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D5016C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737D59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37D59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2021-09-28T13:23:00Z</dcterms:modified>
</cp:coreProperties>
</file>